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A3A0" w14:textId="77777777" w:rsidR="0061678F" w:rsidRDefault="00144A22" w:rsidP="0061678F">
      <w:pPr>
        <w:jc w:val="center"/>
        <w:rPr>
          <w:sz w:val="28"/>
          <w:szCs w:val="28"/>
        </w:rPr>
      </w:pPr>
      <w:r>
        <w:rPr>
          <w:noProof/>
        </w:rPr>
        <w:drawing>
          <wp:inline distT="0" distB="0" distL="0" distR="0" wp14:anchorId="0904839A" wp14:editId="0D3951E9">
            <wp:extent cx="990600" cy="967563"/>
            <wp:effectExtent l="0" t="0" r="0" b="4445"/>
            <wp:docPr id="2" name="Picture 2" descr="C:\Users\kane\AppData\Local\Microsoft\Windows\INetCache\Content.Outlook\JFL5DFAK\NW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e\AppData\Local\Microsoft\Windows\INetCache\Content.Outlook\JFL5DFAK\NWD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346" cy="974152"/>
                    </a:xfrm>
                    <a:prstGeom prst="rect">
                      <a:avLst/>
                    </a:prstGeom>
                    <a:noFill/>
                    <a:ln>
                      <a:noFill/>
                    </a:ln>
                  </pic:spPr>
                </pic:pic>
              </a:graphicData>
            </a:graphic>
          </wp:inline>
        </w:drawing>
      </w:r>
    </w:p>
    <w:p w14:paraId="224E06B2" w14:textId="77777777" w:rsidR="0045042F" w:rsidRPr="0061678F" w:rsidRDefault="0061678F" w:rsidP="0061678F">
      <w:pPr>
        <w:jc w:val="center"/>
        <w:rPr>
          <w:b/>
          <w:sz w:val="28"/>
          <w:szCs w:val="28"/>
        </w:rPr>
      </w:pPr>
      <w:r w:rsidRPr="0061678F">
        <w:rPr>
          <w:b/>
          <w:sz w:val="28"/>
          <w:szCs w:val="28"/>
        </w:rPr>
        <w:t>NORTHWESTERN DISTRICT ATTORNEY – JOB POSTING</w:t>
      </w:r>
    </w:p>
    <w:p w14:paraId="26639EC7" w14:textId="3472AADD" w:rsidR="0045042F" w:rsidRPr="002E34BA" w:rsidRDefault="0061678F" w:rsidP="0045042F">
      <w:pPr>
        <w:pStyle w:val="NoSpacing"/>
        <w:rPr>
          <w:sz w:val="24"/>
          <w:szCs w:val="24"/>
        </w:rPr>
      </w:pPr>
      <w:r w:rsidRPr="002E34BA">
        <w:rPr>
          <w:b/>
          <w:sz w:val="24"/>
          <w:szCs w:val="24"/>
        </w:rPr>
        <w:t>DATE</w:t>
      </w:r>
      <w:r w:rsidR="0045042F" w:rsidRPr="002E34BA">
        <w:rPr>
          <w:b/>
          <w:sz w:val="24"/>
          <w:szCs w:val="24"/>
        </w:rPr>
        <w:t>:</w:t>
      </w:r>
      <w:r w:rsidR="0045042F" w:rsidRPr="002E34BA">
        <w:rPr>
          <w:b/>
          <w:sz w:val="24"/>
          <w:szCs w:val="24"/>
        </w:rPr>
        <w:tab/>
      </w:r>
      <w:r w:rsidRPr="002E34BA">
        <w:rPr>
          <w:b/>
          <w:sz w:val="24"/>
          <w:szCs w:val="24"/>
        </w:rPr>
        <w:tab/>
      </w:r>
      <w:r w:rsidRPr="002E34BA">
        <w:rPr>
          <w:b/>
          <w:sz w:val="24"/>
          <w:szCs w:val="24"/>
        </w:rPr>
        <w:tab/>
      </w:r>
      <w:proofErr w:type="gramStart"/>
      <w:r w:rsidR="00794637">
        <w:rPr>
          <w:b/>
          <w:sz w:val="24"/>
          <w:szCs w:val="24"/>
        </w:rPr>
        <w:t>AUGUST</w:t>
      </w:r>
      <w:r w:rsidR="00382274" w:rsidRPr="002E34BA">
        <w:rPr>
          <w:b/>
          <w:sz w:val="24"/>
          <w:szCs w:val="24"/>
        </w:rPr>
        <w:t>,</w:t>
      </w:r>
      <w:proofErr w:type="gramEnd"/>
      <w:r w:rsidR="00382274" w:rsidRPr="002E34BA">
        <w:rPr>
          <w:b/>
          <w:sz w:val="24"/>
          <w:szCs w:val="24"/>
        </w:rPr>
        <w:t xml:space="preserve"> </w:t>
      </w:r>
      <w:r w:rsidR="00787FC1" w:rsidRPr="002E34BA">
        <w:rPr>
          <w:b/>
          <w:sz w:val="24"/>
          <w:szCs w:val="24"/>
        </w:rPr>
        <w:t>20</w:t>
      </w:r>
      <w:r w:rsidR="00144A22" w:rsidRPr="002E34BA">
        <w:rPr>
          <w:b/>
          <w:sz w:val="24"/>
          <w:szCs w:val="24"/>
        </w:rPr>
        <w:t>2</w:t>
      </w:r>
      <w:r w:rsidR="0089455D">
        <w:rPr>
          <w:b/>
          <w:sz w:val="24"/>
          <w:szCs w:val="24"/>
        </w:rPr>
        <w:t>2</w:t>
      </w:r>
      <w:r w:rsidR="0045042F" w:rsidRPr="002E34BA">
        <w:rPr>
          <w:sz w:val="24"/>
          <w:szCs w:val="24"/>
        </w:rPr>
        <w:tab/>
      </w:r>
      <w:r w:rsidR="0045042F" w:rsidRPr="002E34BA">
        <w:rPr>
          <w:sz w:val="24"/>
          <w:szCs w:val="24"/>
        </w:rPr>
        <w:tab/>
      </w:r>
    </w:p>
    <w:p w14:paraId="56CEF00A" w14:textId="77777777" w:rsidR="0045042F" w:rsidRPr="002E34BA" w:rsidRDefault="0045042F" w:rsidP="0045042F">
      <w:pPr>
        <w:pStyle w:val="NoSpacing"/>
        <w:rPr>
          <w:b/>
          <w:sz w:val="24"/>
          <w:szCs w:val="24"/>
        </w:rPr>
      </w:pPr>
    </w:p>
    <w:p w14:paraId="5BDB8EDE" w14:textId="77777777" w:rsidR="00C34FDC" w:rsidRPr="002E34BA" w:rsidRDefault="0061678F" w:rsidP="00E002EB">
      <w:pPr>
        <w:pStyle w:val="NoSpacing"/>
        <w:rPr>
          <w:b/>
          <w:sz w:val="24"/>
          <w:szCs w:val="24"/>
        </w:rPr>
      </w:pPr>
      <w:bookmarkStart w:id="0" w:name="_Hlk42003247"/>
      <w:r w:rsidRPr="002E34BA">
        <w:rPr>
          <w:b/>
          <w:sz w:val="24"/>
          <w:szCs w:val="24"/>
        </w:rPr>
        <w:t>POSITION TITLE</w:t>
      </w:r>
      <w:r w:rsidR="0045042F" w:rsidRPr="002E34BA">
        <w:rPr>
          <w:b/>
          <w:sz w:val="24"/>
          <w:szCs w:val="24"/>
        </w:rPr>
        <w:t>:</w:t>
      </w:r>
      <w:r w:rsidR="0045042F" w:rsidRPr="002E34BA">
        <w:rPr>
          <w:b/>
          <w:sz w:val="24"/>
          <w:szCs w:val="24"/>
        </w:rPr>
        <w:tab/>
      </w:r>
      <w:r w:rsidRPr="002E34BA">
        <w:rPr>
          <w:b/>
          <w:sz w:val="24"/>
          <w:szCs w:val="24"/>
        </w:rPr>
        <w:t xml:space="preserve">VICTIM ADVOCATE </w:t>
      </w:r>
      <w:r w:rsidR="00CC0F01" w:rsidRPr="002E34BA">
        <w:rPr>
          <w:b/>
          <w:sz w:val="24"/>
          <w:szCs w:val="24"/>
        </w:rPr>
        <w:t>– FRANKLIN COUNTY</w:t>
      </w:r>
    </w:p>
    <w:p w14:paraId="1104AF52" w14:textId="77777777" w:rsidR="002E34BA" w:rsidRPr="002E34BA" w:rsidRDefault="002E34BA" w:rsidP="00E002EB">
      <w:pPr>
        <w:pStyle w:val="NoSpacing"/>
        <w:rPr>
          <w:b/>
          <w:sz w:val="24"/>
          <w:szCs w:val="24"/>
        </w:rPr>
      </w:pPr>
    </w:p>
    <w:p w14:paraId="7BC69A01" w14:textId="77777777" w:rsidR="002E34BA" w:rsidRPr="002E34BA" w:rsidRDefault="002E34BA" w:rsidP="002E34BA">
      <w:pPr>
        <w:spacing w:line="240" w:lineRule="auto"/>
        <w:rPr>
          <w:rFonts w:cstheme="minorHAnsi"/>
          <w:b/>
          <w:sz w:val="24"/>
          <w:szCs w:val="24"/>
        </w:rPr>
      </w:pPr>
      <w:r w:rsidRPr="002E34BA">
        <w:rPr>
          <w:rFonts w:cstheme="minorHAnsi"/>
          <w:b/>
          <w:sz w:val="24"/>
          <w:szCs w:val="24"/>
        </w:rPr>
        <w:t>ABOUT THE OFFICE:</w:t>
      </w:r>
    </w:p>
    <w:p w14:paraId="0D0F0191" w14:textId="77777777" w:rsidR="002E34BA" w:rsidRPr="002E34BA" w:rsidRDefault="002E34BA" w:rsidP="002E34BA">
      <w:pPr>
        <w:spacing w:before="100" w:beforeAutospacing="1" w:after="360" w:line="240" w:lineRule="auto"/>
        <w:rPr>
          <w:rFonts w:eastAsia="Times New Roman" w:cstheme="minorHAnsi"/>
          <w:color w:val="000000"/>
          <w:sz w:val="24"/>
          <w:szCs w:val="24"/>
          <w:lang w:val="en"/>
        </w:rPr>
      </w:pPr>
      <w:r w:rsidRPr="002E34BA">
        <w:rPr>
          <w:rFonts w:eastAsia="Times New Roman" w:cstheme="minorHAnsi"/>
          <w:color w:val="000000"/>
          <w:sz w:val="24"/>
          <w:szCs w:val="24"/>
          <w:lang w:val="en"/>
        </w:rPr>
        <w:t>The Northwestern District Attorney’s Office (NWDAO) serves the people of Hampshire and Franklin counties and the town of Athol.  I</w:t>
      </w:r>
      <w:r w:rsidRPr="002E34BA">
        <w:rPr>
          <w:rFonts w:cstheme="minorHAnsi"/>
          <w:color w:val="000000"/>
          <w:sz w:val="24"/>
          <w:szCs w:val="24"/>
          <w:lang w:val="en"/>
        </w:rPr>
        <w:t>n partnership with the communities it serves, the NWDAO is dedicated to the pursuit of truth, justice, and the protection of the public through fair and effective prosecutions and progressive prevention initiatives.</w:t>
      </w:r>
      <w:r w:rsidRPr="002E34BA">
        <w:rPr>
          <w:rFonts w:eastAsia="Times New Roman" w:cstheme="minorHAnsi"/>
          <w:color w:val="000000"/>
          <w:sz w:val="24"/>
          <w:szCs w:val="24"/>
          <w:lang w:val="en"/>
        </w:rPr>
        <w:t xml:space="preserve"> Although the primary responsibility of the Office is prosecuting crime, we also have a strong focus on progressive education and prevention efforts in the areas of domestic &amp; sexual violence, child abuse, juvenile justice, elders and persons with disabilities, and consumer protection. We are the law office of the People and are steadfast guardians of the rights and liberties of every citizen.  We advocate for making our communities safer and stronger, while protecting civil rights and promoting social and racial justice.</w:t>
      </w:r>
    </w:p>
    <w:p w14:paraId="13BBCC0E" w14:textId="77777777" w:rsidR="0045042F" w:rsidRDefault="0061678F" w:rsidP="0045042F">
      <w:pPr>
        <w:pStyle w:val="NoSpacing"/>
        <w:rPr>
          <w:b/>
          <w:sz w:val="24"/>
          <w:szCs w:val="24"/>
        </w:rPr>
      </w:pPr>
      <w:r w:rsidRPr="002E34BA">
        <w:rPr>
          <w:b/>
          <w:sz w:val="24"/>
          <w:szCs w:val="24"/>
        </w:rPr>
        <w:t>MAIN FUNCTIONS</w:t>
      </w:r>
      <w:r w:rsidR="0045042F" w:rsidRPr="002E34BA">
        <w:rPr>
          <w:b/>
          <w:sz w:val="24"/>
          <w:szCs w:val="24"/>
        </w:rPr>
        <w:t>:</w:t>
      </w:r>
    </w:p>
    <w:p w14:paraId="268FE74A" w14:textId="77777777" w:rsidR="003C5304" w:rsidRPr="002E34BA" w:rsidRDefault="003C5304" w:rsidP="0045042F">
      <w:pPr>
        <w:pStyle w:val="NoSpacing"/>
        <w:rPr>
          <w:b/>
          <w:sz w:val="24"/>
          <w:szCs w:val="24"/>
        </w:rPr>
      </w:pPr>
    </w:p>
    <w:p w14:paraId="79A8D02E" w14:textId="77777777" w:rsidR="0045042F" w:rsidRPr="002E34BA" w:rsidRDefault="0045042F" w:rsidP="0045042F">
      <w:pPr>
        <w:pStyle w:val="NoSpacing"/>
        <w:rPr>
          <w:sz w:val="24"/>
          <w:szCs w:val="24"/>
        </w:rPr>
      </w:pPr>
      <w:r w:rsidRPr="002E34BA">
        <w:rPr>
          <w:sz w:val="24"/>
          <w:szCs w:val="24"/>
        </w:rPr>
        <w:t>Primarily responsible for the provision of information, support and advocacy services for victims, witnesses and survivors throughout the criminal justice process by ensuring the delivery of mandated rights enumerated in M.G.L Chapter 258B.</w:t>
      </w:r>
    </w:p>
    <w:p w14:paraId="5C476DCB" w14:textId="77777777" w:rsidR="0045042F" w:rsidRPr="002E34BA" w:rsidRDefault="0045042F" w:rsidP="0045042F">
      <w:pPr>
        <w:pStyle w:val="NoSpacing"/>
        <w:rPr>
          <w:b/>
          <w:sz w:val="24"/>
          <w:szCs w:val="24"/>
        </w:rPr>
      </w:pPr>
    </w:p>
    <w:p w14:paraId="3B4BF2F7" w14:textId="77777777" w:rsidR="0045042F" w:rsidRDefault="0061678F" w:rsidP="0045042F">
      <w:pPr>
        <w:pStyle w:val="NoSpacing"/>
        <w:rPr>
          <w:b/>
          <w:sz w:val="24"/>
          <w:szCs w:val="24"/>
        </w:rPr>
      </w:pPr>
      <w:r w:rsidRPr="002E34BA">
        <w:rPr>
          <w:b/>
          <w:sz w:val="24"/>
          <w:szCs w:val="24"/>
        </w:rPr>
        <w:t>DUTIES &amp; RESPONSIBILITES</w:t>
      </w:r>
      <w:r w:rsidR="0045042F" w:rsidRPr="002E34BA">
        <w:rPr>
          <w:b/>
          <w:sz w:val="24"/>
          <w:szCs w:val="24"/>
        </w:rPr>
        <w:t>:</w:t>
      </w:r>
    </w:p>
    <w:p w14:paraId="6BB4CEFC" w14:textId="77777777" w:rsidR="003C5304" w:rsidRPr="002E34BA" w:rsidRDefault="003C5304" w:rsidP="0045042F">
      <w:pPr>
        <w:pStyle w:val="NoSpacing"/>
        <w:rPr>
          <w:b/>
          <w:sz w:val="24"/>
          <w:szCs w:val="24"/>
        </w:rPr>
      </w:pPr>
    </w:p>
    <w:p w14:paraId="127590E9" w14:textId="77777777" w:rsidR="003974ED" w:rsidRPr="002E34BA" w:rsidRDefault="003974ED" w:rsidP="003974ED">
      <w:pPr>
        <w:pStyle w:val="NoSpacing"/>
        <w:numPr>
          <w:ilvl w:val="0"/>
          <w:numId w:val="8"/>
        </w:numPr>
        <w:rPr>
          <w:sz w:val="24"/>
          <w:szCs w:val="24"/>
        </w:rPr>
      </w:pPr>
      <w:r w:rsidRPr="002E34BA">
        <w:rPr>
          <w:sz w:val="24"/>
          <w:szCs w:val="24"/>
        </w:rPr>
        <w:t>Offer direct services to victims, witnesses and survivors including crisis intervention, assessment and evaluation of needs for referrals, orientation of court procedures and accompaniment to court</w:t>
      </w:r>
      <w:r w:rsidR="003C5304">
        <w:rPr>
          <w:sz w:val="24"/>
          <w:szCs w:val="24"/>
        </w:rPr>
        <w:t>;</w:t>
      </w:r>
    </w:p>
    <w:p w14:paraId="4344FBC2" w14:textId="77777777" w:rsidR="003974ED" w:rsidRPr="002E34BA" w:rsidRDefault="003974ED" w:rsidP="003974ED">
      <w:pPr>
        <w:pStyle w:val="NoSpacing"/>
        <w:numPr>
          <w:ilvl w:val="0"/>
          <w:numId w:val="8"/>
        </w:numPr>
        <w:rPr>
          <w:sz w:val="24"/>
          <w:szCs w:val="24"/>
        </w:rPr>
      </w:pPr>
      <w:r w:rsidRPr="002E34BA">
        <w:rPr>
          <w:sz w:val="24"/>
          <w:szCs w:val="24"/>
        </w:rPr>
        <w:t>Provide information and assistance to victims regarding their right to provide a Victim Impact Statement to the court</w:t>
      </w:r>
      <w:r w:rsidR="003C5304">
        <w:rPr>
          <w:sz w:val="24"/>
          <w:szCs w:val="24"/>
        </w:rPr>
        <w:t>;</w:t>
      </w:r>
    </w:p>
    <w:p w14:paraId="487B1565" w14:textId="77777777" w:rsidR="0045042F" w:rsidRPr="002E34BA" w:rsidRDefault="0045042F" w:rsidP="0045042F">
      <w:pPr>
        <w:pStyle w:val="NoSpacing"/>
        <w:numPr>
          <w:ilvl w:val="0"/>
          <w:numId w:val="8"/>
        </w:numPr>
        <w:rPr>
          <w:sz w:val="24"/>
          <w:szCs w:val="24"/>
        </w:rPr>
      </w:pPr>
      <w:r w:rsidRPr="002E34BA">
        <w:rPr>
          <w:sz w:val="24"/>
          <w:szCs w:val="24"/>
        </w:rPr>
        <w:t>Compliance with the Victim Bill of Rights pursuant to M.G.L c. 258B including notification of all court hearings, postponements and continuances</w:t>
      </w:r>
      <w:r w:rsidR="003C5304">
        <w:rPr>
          <w:sz w:val="24"/>
          <w:szCs w:val="24"/>
        </w:rPr>
        <w:t>;</w:t>
      </w:r>
    </w:p>
    <w:p w14:paraId="34F0AE51" w14:textId="77777777" w:rsidR="003974ED" w:rsidRPr="002E34BA" w:rsidRDefault="003974ED" w:rsidP="003974ED">
      <w:pPr>
        <w:pStyle w:val="NoSpacing"/>
        <w:numPr>
          <w:ilvl w:val="0"/>
          <w:numId w:val="8"/>
        </w:numPr>
        <w:rPr>
          <w:sz w:val="24"/>
          <w:szCs w:val="24"/>
        </w:rPr>
      </w:pPr>
      <w:r w:rsidRPr="002E34BA">
        <w:rPr>
          <w:sz w:val="24"/>
          <w:szCs w:val="24"/>
        </w:rPr>
        <w:t>Maintain ongoing communication with Assistant District Attorneys on mutual cases regarding case status, victim concerns and input</w:t>
      </w:r>
      <w:r w:rsidR="003C5304">
        <w:rPr>
          <w:sz w:val="24"/>
          <w:szCs w:val="24"/>
        </w:rPr>
        <w:t>;</w:t>
      </w:r>
    </w:p>
    <w:p w14:paraId="105C1F1D" w14:textId="77777777" w:rsidR="003974ED" w:rsidRPr="002E34BA" w:rsidRDefault="003974ED" w:rsidP="003974ED">
      <w:pPr>
        <w:pStyle w:val="NoSpacing"/>
        <w:numPr>
          <w:ilvl w:val="0"/>
          <w:numId w:val="8"/>
        </w:numPr>
        <w:rPr>
          <w:sz w:val="24"/>
          <w:szCs w:val="24"/>
        </w:rPr>
      </w:pPr>
      <w:r w:rsidRPr="002E34BA">
        <w:rPr>
          <w:sz w:val="24"/>
          <w:szCs w:val="24"/>
        </w:rPr>
        <w:t>Establish positive relationships with outside service providers, other law enforcement agencies and court personnel for consultation and cooperation</w:t>
      </w:r>
      <w:r w:rsidR="003C5304">
        <w:rPr>
          <w:sz w:val="24"/>
          <w:szCs w:val="24"/>
        </w:rPr>
        <w:t>;</w:t>
      </w:r>
      <w:r w:rsidRPr="002E34BA">
        <w:rPr>
          <w:sz w:val="24"/>
          <w:szCs w:val="24"/>
        </w:rPr>
        <w:t xml:space="preserve"> </w:t>
      </w:r>
    </w:p>
    <w:p w14:paraId="39224C2A" w14:textId="77777777" w:rsidR="0045042F" w:rsidRPr="002E34BA" w:rsidRDefault="0045042F" w:rsidP="0045042F">
      <w:pPr>
        <w:pStyle w:val="NoSpacing"/>
        <w:numPr>
          <w:ilvl w:val="0"/>
          <w:numId w:val="8"/>
        </w:numPr>
        <w:rPr>
          <w:sz w:val="24"/>
          <w:szCs w:val="24"/>
        </w:rPr>
      </w:pPr>
      <w:r w:rsidRPr="002E34BA">
        <w:rPr>
          <w:sz w:val="24"/>
          <w:szCs w:val="24"/>
        </w:rPr>
        <w:t>Maintain case files in a manner commensurate with office policy</w:t>
      </w:r>
      <w:r w:rsidR="003C5304">
        <w:rPr>
          <w:sz w:val="24"/>
          <w:szCs w:val="24"/>
        </w:rPr>
        <w:t>;</w:t>
      </w:r>
    </w:p>
    <w:p w14:paraId="73D0BCAC" w14:textId="77777777" w:rsidR="0045042F" w:rsidRPr="002E34BA" w:rsidRDefault="0045042F" w:rsidP="0045042F">
      <w:pPr>
        <w:pStyle w:val="NoSpacing"/>
        <w:numPr>
          <w:ilvl w:val="0"/>
          <w:numId w:val="8"/>
        </w:numPr>
        <w:rPr>
          <w:sz w:val="24"/>
          <w:szCs w:val="24"/>
        </w:rPr>
      </w:pPr>
      <w:r w:rsidRPr="002E34BA">
        <w:rPr>
          <w:sz w:val="24"/>
          <w:szCs w:val="24"/>
        </w:rPr>
        <w:t>Document all case activity</w:t>
      </w:r>
      <w:r w:rsidR="003C5304">
        <w:rPr>
          <w:sz w:val="24"/>
          <w:szCs w:val="24"/>
        </w:rPr>
        <w:t>;</w:t>
      </w:r>
      <w:r w:rsidRPr="002E34BA">
        <w:rPr>
          <w:sz w:val="24"/>
          <w:szCs w:val="24"/>
        </w:rPr>
        <w:t xml:space="preserve"> </w:t>
      </w:r>
    </w:p>
    <w:p w14:paraId="29E31563" w14:textId="77777777" w:rsidR="0045042F" w:rsidRPr="002E34BA" w:rsidRDefault="0045042F" w:rsidP="0045042F">
      <w:pPr>
        <w:pStyle w:val="NoSpacing"/>
        <w:numPr>
          <w:ilvl w:val="0"/>
          <w:numId w:val="8"/>
        </w:numPr>
        <w:rPr>
          <w:sz w:val="24"/>
          <w:szCs w:val="24"/>
        </w:rPr>
      </w:pPr>
      <w:r w:rsidRPr="002E34BA">
        <w:rPr>
          <w:sz w:val="24"/>
          <w:szCs w:val="24"/>
        </w:rPr>
        <w:t>Participate in Outreach and Public Awareness Education as required</w:t>
      </w:r>
      <w:r w:rsidR="003C5304">
        <w:rPr>
          <w:sz w:val="24"/>
          <w:szCs w:val="24"/>
        </w:rPr>
        <w:t>;</w:t>
      </w:r>
    </w:p>
    <w:p w14:paraId="07B83708" w14:textId="77777777" w:rsidR="003C5304" w:rsidRDefault="0045042F" w:rsidP="0045042F">
      <w:pPr>
        <w:pStyle w:val="NoSpacing"/>
        <w:numPr>
          <w:ilvl w:val="0"/>
          <w:numId w:val="8"/>
        </w:numPr>
        <w:rPr>
          <w:sz w:val="24"/>
          <w:szCs w:val="24"/>
        </w:rPr>
      </w:pPr>
      <w:r w:rsidRPr="002E34BA">
        <w:rPr>
          <w:sz w:val="24"/>
          <w:szCs w:val="24"/>
        </w:rPr>
        <w:t>Perform any other duties as required</w:t>
      </w:r>
      <w:r w:rsidR="003C5304">
        <w:rPr>
          <w:sz w:val="24"/>
          <w:szCs w:val="24"/>
        </w:rPr>
        <w:t>.</w:t>
      </w:r>
    </w:p>
    <w:p w14:paraId="4123ECFF" w14:textId="77777777" w:rsidR="003C5304" w:rsidRDefault="003C5304" w:rsidP="003C5304">
      <w:pPr>
        <w:pStyle w:val="NoSpacing"/>
        <w:rPr>
          <w:sz w:val="24"/>
          <w:szCs w:val="24"/>
        </w:rPr>
      </w:pPr>
    </w:p>
    <w:p w14:paraId="1A47CA3B" w14:textId="77777777" w:rsidR="0045042F" w:rsidRPr="002E34BA" w:rsidRDefault="0045042F" w:rsidP="003C5304">
      <w:pPr>
        <w:pStyle w:val="NoSpacing"/>
        <w:rPr>
          <w:sz w:val="24"/>
          <w:szCs w:val="24"/>
        </w:rPr>
      </w:pPr>
      <w:r w:rsidRPr="002E34BA">
        <w:rPr>
          <w:sz w:val="24"/>
          <w:szCs w:val="24"/>
        </w:rPr>
        <w:lastRenderedPageBreak/>
        <w:t xml:space="preserve"> </w:t>
      </w:r>
    </w:p>
    <w:p w14:paraId="4F25F9DF" w14:textId="77777777" w:rsidR="00D07586" w:rsidRPr="002E34BA" w:rsidRDefault="0061678F" w:rsidP="00D07586">
      <w:pPr>
        <w:spacing w:before="100" w:beforeAutospacing="1" w:after="100" w:afterAutospacing="1" w:line="240" w:lineRule="auto"/>
        <w:rPr>
          <w:rFonts w:eastAsia="Times New Roman" w:cs="Times New Roman"/>
          <w:sz w:val="24"/>
          <w:szCs w:val="24"/>
        </w:rPr>
      </w:pPr>
      <w:r w:rsidRPr="002E34BA">
        <w:rPr>
          <w:rFonts w:eastAsia="Times New Roman" w:cs="Times New Roman"/>
          <w:b/>
          <w:bCs/>
          <w:sz w:val="24"/>
          <w:szCs w:val="24"/>
        </w:rPr>
        <w:t>QUALIFICATIONS</w:t>
      </w:r>
      <w:r w:rsidR="00D07586" w:rsidRPr="002E34BA">
        <w:rPr>
          <w:rFonts w:eastAsia="Times New Roman" w:cs="Times New Roman"/>
          <w:b/>
          <w:bCs/>
          <w:sz w:val="24"/>
          <w:szCs w:val="24"/>
        </w:rPr>
        <w:t>:</w:t>
      </w:r>
    </w:p>
    <w:p w14:paraId="7EEFC1F1" w14:textId="77777777" w:rsidR="00D07586" w:rsidRPr="002E34BA" w:rsidRDefault="00D07586" w:rsidP="00D07586">
      <w:pPr>
        <w:pStyle w:val="ListParagraph"/>
        <w:numPr>
          <w:ilvl w:val="0"/>
          <w:numId w:val="5"/>
        </w:numPr>
        <w:shd w:val="clear" w:color="auto" w:fill="FFFFFF"/>
        <w:spacing w:before="100" w:beforeAutospacing="1" w:after="100" w:afterAutospacing="1" w:line="240" w:lineRule="auto"/>
        <w:rPr>
          <w:rFonts w:eastAsia="Times New Roman" w:cs="Times New Roman"/>
          <w:sz w:val="24"/>
          <w:szCs w:val="24"/>
        </w:rPr>
      </w:pPr>
      <w:r w:rsidRPr="002E34BA">
        <w:rPr>
          <w:rFonts w:eastAsia="Times New Roman" w:cs="Times New Roman"/>
          <w:sz w:val="24"/>
          <w:szCs w:val="24"/>
        </w:rPr>
        <w:t xml:space="preserve">Bachelor’s degree </w:t>
      </w:r>
      <w:r w:rsidR="003B4BBC" w:rsidRPr="002E34BA">
        <w:rPr>
          <w:rFonts w:eastAsia="Times New Roman" w:cs="Times New Roman"/>
          <w:sz w:val="24"/>
          <w:szCs w:val="24"/>
        </w:rPr>
        <w:t>in social services, criminal justice or related field</w:t>
      </w:r>
      <w:r w:rsidR="003C5304">
        <w:rPr>
          <w:rFonts w:eastAsia="Times New Roman" w:cs="Times New Roman"/>
          <w:sz w:val="24"/>
          <w:szCs w:val="24"/>
        </w:rPr>
        <w:t>;</w:t>
      </w:r>
    </w:p>
    <w:p w14:paraId="4EF023E6" w14:textId="77777777" w:rsidR="003B4BBC" w:rsidRPr="002E34BA" w:rsidRDefault="0039385D" w:rsidP="003B4BBC">
      <w:pPr>
        <w:pStyle w:val="ListParagraph"/>
        <w:numPr>
          <w:ilvl w:val="0"/>
          <w:numId w:val="5"/>
        </w:numPr>
        <w:shd w:val="clear" w:color="auto" w:fill="FFFFFF"/>
        <w:spacing w:before="100" w:beforeAutospacing="1" w:after="100" w:afterAutospacing="1" w:line="240" w:lineRule="auto"/>
        <w:rPr>
          <w:rFonts w:eastAsia="Times New Roman" w:cs="Times New Roman"/>
          <w:sz w:val="24"/>
          <w:szCs w:val="24"/>
        </w:rPr>
      </w:pPr>
      <w:r w:rsidRPr="002E34BA">
        <w:rPr>
          <w:rFonts w:eastAsia="Times New Roman" w:cs="Times New Roman"/>
          <w:sz w:val="24"/>
          <w:szCs w:val="24"/>
        </w:rPr>
        <w:t>Knowledge and e</w:t>
      </w:r>
      <w:r w:rsidR="003B4BBC" w:rsidRPr="002E34BA">
        <w:rPr>
          <w:rFonts w:eastAsia="Times New Roman" w:cs="Times New Roman"/>
          <w:sz w:val="24"/>
          <w:szCs w:val="24"/>
        </w:rPr>
        <w:t>xperience in Criminal Justice System</w:t>
      </w:r>
      <w:r w:rsidRPr="002E34BA">
        <w:rPr>
          <w:rFonts w:eastAsia="Times New Roman" w:cs="Times New Roman"/>
          <w:sz w:val="24"/>
          <w:szCs w:val="24"/>
        </w:rPr>
        <w:t xml:space="preserve"> or direct victim services</w:t>
      </w:r>
      <w:r w:rsidR="003B4BBC" w:rsidRPr="002E34BA">
        <w:rPr>
          <w:rFonts w:eastAsia="Times New Roman" w:cs="Times New Roman"/>
          <w:sz w:val="24"/>
          <w:szCs w:val="24"/>
        </w:rPr>
        <w:t xml:space="preserve"> a plus</w:t>
      </w:r>
      <w:r w:rsidR="003C5304">
        <w:rPr>
          <w:rFonts w:eastAsia="Times New Roman" w:cs="Times New Roman"/>
          <w:sz w:val="24"/>
          <w:szCs w:val="24"/>
        </w:rPr>
        <w:t>;</w:t>
      </w:r>
    </w:p>
    <w:p w14:paraId="6D9E1760" w14:textId="77777777" w:rsidR="003B4BBC" w:rsidRPr="002E34BA" w:rsidRDefault="003B4BBC" w:rsidP="003B4BBC">
      <w:pPr>
        <w:pStyle w:val="ListParagraph"/>
        <w:numPr>
          <w:ilvl w:val="0"/>
          <w:numId w:val="5"/>
        </w:numPr>
        <w:shd w:val="clear" w:color="auto" w:fill="FFFFFF"/>
        <w:spacing w:before="100" w:beforeAutospacing="1" w:after="100" w:afterAutospacing="1" w:line="240" w:lineRule="auto"/>
        <w:rPr>
          <w:rFonts w:eastAsia="Times New Roman" w:cs="Times New Roman"/>
          <w:sz w:val="24"/>
          <w:szCs w:val="24"/>
        </w:rPr>
      </w:pPr>
      <w:r w:rsidRPr="002E34BA">
        <w:rPr>
          <w:rFonts w:eastAsia="Times New Roman" w:cs="Times New Roman"/>
          <w:sz w:val="24"/>
          <w:szCs w:val="24"/>
        </w:rPr>
        <w:t>Excellent writing and communication skills</w:t>
      </w:r>
      <w:r w:rsidR="003C5304">
        <w:rPr>
          <w:rFonts w:eastAsia="Times New Roman" w:cs="Times New Roman"/>
          <w:sz w:val="24"/>
          <w:szCs w:val="24"/>
        </w:rPr>
        <w:t>;</w:t>
      </w:r>
    </w:p>
    <w:p w14:paraId="64F3C27F" w14:textId="77777777" w:rsidR="003848CF" w:rsidRPr="002E34BA" w:rsidRDefault="00016F5B" w:rsidP="003B4BBC">
      <w:pPr>
        <w:pStyle w:val="ListParagraph"/>
        <w:numPr>
          <w:ilvl w:val="0"/>
          <w:numId w:val="5"/>
        </w:numPr>
        <w:shd w:val="clear" w:color="auto" w:fill="FFFFFF"/>
        <w:spacing w:before="100" w:beforeAutospacing="1" w:after="100" w:afterAutospacing="1" w:line="240" w:lineRule="auto"/>
        <w:rPr>
          <w:rFonts w:eastAsia="Times New Roman" w:cs="Times New Roman"/>
          <w:sz w:val="24"/>
          <w:szCs w:val="24"/>
        </w:rPr>
      </w:pPr>
      <w:r w:rsidRPr="002E34BA">
        <w:rPr>
          <w:rFonts w:eastAsia="Times New Roman"/>
          <w:sz w:val="24"/>
          <w:szCs w:val="24"/>
        </w:rPr>
        <w:t>Bilingual Spanish fluency strongly preferred</w:t>
      </w:r>
      <w:r w:rsidR="003C5304">
        <w:rPr>
          <w:rFonts w:eastAsia="Times New Roman"/>
          <w:sz w:val="24"/>
          <w:szCs w:val="24"/>
        </w:rPr>
        <w:t>.</w:t>
      </w:r>
    </w:p>
    <w:bookmarkEnd w:id="0"/>
    <w:p w14:paraId="76796F74" w14:textId="1BDD194D" w:rsidR="00AA635C" w:rsidRPr="002E34BA" w:rsidRDefault="0061678F" w:rsidP="004F3D3F">
      <w:pPr>
        <w:spacing w:before="100" w:beforeAutospacing="1" w:after="100" w:afterAutospacing="1"/>
        <w:rPr>
          <w:bCs/>
          <w:sz w:val="24"/>
          <w:szCs w:val="24"/>
        </w:rPr>
      </w:pPr>
      <w:r w:rsidRPr="002E34BA">
        <w:rPr>
          <w:b/>
          <w:bCs/>
          <w:sz w:val="24"/>
          <w:szCs w:val="24"/>
        </w:rPr>
        <w:t>SALARY</w:t>
      </w:r>
      <w:r w:rsidR="004F3D3F" w:rsidRPr="002E34BA">
        <w:rPr>
          <w:b/>
          <w:bCs/>
          <w:sz w:val="24"/>
          <w:szCs w:val="24"/>
        </w:rPr>
        <w:t xml:space="preserve">: </w:t>
      </w:r>
      <w:r w:rsidR="004F3D3F" w:rsidRPr="002E34BA">
        <w:rPr>
          <w:bCs/>
          <w:sz w:val="24"/>
          <w:szCs w:val="24"/>
        </w:rPr>
        <w:t>Starting salary $</w:t>
      </w:r>
      <w:r w:rsidR="00794637">
        <w:rPr>
          <w:bCs/>
          <w:sz w:val="24"/>
          <w:szCs w:val="24"/>
        </w:rPr>
        <w:t>40</w:t>
      </w:r>
      <w:r w:rsidR="008F7791" w:rsidRPr="002E34BA">
        <w:rPr>
          <w:bCs/>
          <w:sz w:val="24"/>
          <w:szCs w:val="24"/>
        </w:rPr>
        <w:t>,000</w:t>
      </w:r>
      <w:r w:rsidR="00EB2CD6" w:rsidRPr="002E34BA">
        <w:rPr>
          <w:bCs/>
          <w:sz w:val="24"/>
          <w:szCs w:val="24"/>
        </w:rPr>
        <w:t xml:space="preserve"> </w:t>
      </w:r>
      <w:r w:rsidR="004F3D3F" w:rsidRPr="002E34BA">
        <w:rPr>
          <w:bCs/>
          <w:sz w:val="24"/>
          <w:szCs w:val="24"/>
        </w:rPr>
        <w:t>plus medical and other employee benefits.</w:t>
      </w:r>
    </w:p>
    <w:p w14:paraId="2BB5B5DE" w14:textId="77777777" w:rsidR="002E34BA" w:rsidRPr="002E34BA" w:rsidRDefault="002E34BA" w:rsidP="002E34BA">
      <w:pPr>
        <w:spacing w:before="100" w:beforeAutospacing="1" w:after="100" w:afterAutospacing="1" w:line="240" w:lineRule="auto"/>
        <w:rPr>
          <w:rFonts w:eastAsia="Times New Roman" w:cs="Times New Roman"/>
          <w:b/>
          <w:color w:val="000000"/>
          <w:sz w:val="24"/>
          <w:szCs w:val="24"/>
        </w:rPr>
      </w:pPr>
      <w:r w:rsidRPr="002E34BA">
        <w:rPr>
          <w:rFonts w:eastAsia="Times New Roman" w:cs="Times New Roman"/>
          <w:b/>
          <w:color w:val="000000"/>
          <w:sz w:val="24"/>
          <w:szCs w:val="24"/>
        </w:rPr>
        <w:t>BENEFITS:</w:t>
      </w:r>
    </w:p>
    <w:p w14:paraId="750EE1E2" w14:textId="77777777" w:rsidR="002E34BA" w:rsidRPr="002E34BA" w:rsidRDefault="002E34BA" w:rsidP="002E34BA">
      <w:pPr>
        <w:pStyle w:val="BodyText"/>
        <w:spacing w:before="197"/>
        <w:ind w:left="0" w:right="352"/>
        <w:rPr>
          <w:sz w:val="24"/>
          <w:szCs w:val="24"/>
        </w:rPr>
      </w:pPr>
      <w:r w:rsidRPr="002E34BA">
        <w:rPr>
          <w:sz w:val="24"/>
          <w:szCs w:val="24"/>
        </w:rPr>
        <w:t xml:space="preserve">The NWDAO is pleased to offer a comprehensive benefits package to its employees. </w:t>
      </w:r>
    </w:p>
    <w:p w14:paraId="56FC8BF1" w14:textId="77777777" w:rsidR="002E34BA" w:rsidRPr="002E34BA" w:rsidRDefault="002E34BA" w:rsidP="002E34BA">
      <w:pPr>
        <w:pStyle w:val="BodyText"/>
        <w:spacing w:before="1"/>
        <w:ind w:left="0"/>
        <w:rPr>
          <w:sz w:val="24"/>
          <w:szCs w:val="24"/>
        </w:rPr>
      </w:pPr>
    </w:p>
    <w:p w14:paraId="31918BAC" w14:textId="77777777" w:rsidR="002E34BA" w:rsidRPr="002E34BA" w:rsidRDefault="002E34BA" w:rsidP="002E34BA">
      <w:pPr>
        <w:pStyle w:val="BodyText"/>
        <w:ind w:left="0" w:right="244"/>
        <w:rPr>
          <w:sz w:val="24"/>
          <w:szCs w:val="24"/>
        </w:rPr>
      </w:pPr>
      <w:r w:rsidRPr="002E34BA">
        <w:rPr>
          <w:sz w:val="24"/>
          <w:szCs w:val="24"/>
        </w:rPr>
        <w:t>The overall benefits available include: Paid Vacation, Sick and Personal Leave Time; Health, Dental and Vision Insurance through the Commonwealth’s Group Insurance Commission; and a pre-tax Health Savings Account optional plan. In addition, the NWDAO provides employees the opportunity to elect Life Insurance, Long-Term Disability Insurance, Deferred Compensation Savings, Tuition Remission, along with other programs.</w:t>
      </w:r>
    </w:p>
    <w:p w14:paraId="37A80746" w14:textId="77777777" w:rsidR="002E34BA" w:rsidRPr="002E34BA" w:rsidRDefault="002E34BA" w:rsidP="002E34BA">
      <w:pPr>
        <w:pStyle w:val="BodyText"/>
        <w:spacing w:before="1"/>
        <w:ind w:left="0"/>
        <w:rPr>
          <w:sz w:val="24"/>
          <w:szCs w:val="24"/>
        </w:rPr>
      </w:pPr>
    </w:p>
    <w:p w14:paraId="442BCE56" w14:textId="77777777" w:rsidR="002E34BA" w:rsidRPr="002E34BA" w:rsidRDefault="002E34BA" w:rsidP="002E34BA">
      <w:pPr>
        <w:pStyle w:val="BodyText"/>
        <w:spacing w:before="1"/>
        <w:ind w:left="0" w:right="276"/>
        <w:rPr>
          <w:sz w:val="24"/>
          <w:szCs w:val="24"/>
        </w:rPr>
      </w:pPr>
      <w:r w:rsidRPr="002E34BA">
        <w:rPr>
          <w:sz w:val="24"/>
          <w:szCs w:val="24"/>
        </w:rPr>
        <w:t>NWDAO employees also participate in the Commonwealth’s State Retirement Plan, which can become a defined benefit plan for those that both vest and subsequently retire from state service.</w:t>
      </w:r>
    </w:p>
    <w:p w14:paraId="5F97A523" w14:textId="77777777" w:rsidR="002E34BA" w:rsidRPr="002E34BA" w:rsidRDefault="002E34BA" w:rsidP="002E34BA">
      <w:pPr>
        <w:pStyle w:val="BodyText"/>
        <w:ind w:left="0"/>
        <w:rPr>
          <w:sz w:val="24"/>
          <w:szCs w:val="24"/>
        </w:rPr>
      </w:pPr>
    </w:p>
    <w:p w14:paraId="57A71F22" w14:textId="77777777" w:rsidR="002E34BA" w:rsidRPr="002E34BA" w:rsidRDefault="002E34BA" w:rsidP="002E34BA">
      <w:pPr>
        <w:pStyle w:val="BodyText"/>
        <w:ind w:left="0" w:right="20"/>
        <w:rPr>
          <w:sz w:val="24"/>
          <w:szCs w:val="24"/>
        </w:rPr>
      </w:pPr>
      <w:r w:rsidRPr="002E34BA">
        <w:rPr>
          <w:sz w:val="24"/>
          <w:szCs w:val="24"/>
        </w:rPr>
        <w:t>The NWDAO provides the ability for new full-time employees to accrue two weeks of paid vacation leave per year, up to 5 personal days of leave per year (depending upon the quarter of the year that one’s employment begins), 11 recognized state / federal paid holidays, and the opportunity to accrue up to 9.375 hours of paid sick leave per month.</w:t>
      </w:r>
    </w:p>
    <w:p w14:paraId="41623903" w14:textId="77777777" w:rsidR="002E34BA" w:rsidRPr="002E34BA" w:rsidRDefault="002E34BA" w:rsidP="002E34BA">
      <w:pPr>
        <w:shd w:val="clear" w:color="auto" w:fill="FFFFFF"/>
        <w:spacing w:before="100" w:beforeAutospacing="1" w:after="100" w:afterAutospacing="1" w:line="240" w:lineRule="auto"/>
        <w:textAlignment w:val="baseline"/>
        <w:rPr>
          <w:b/>
          <w:sz w:val="24"/>
          <w:szCs w:val="24"/>
        </w:rPr>
      </w:pPr>
      <w:r w:rsidRPr="002E34BA">
        <w:rPr>
          <w:b/>
          <w:sz w:val="24"/>
          <w:szCs w:val="24"/>
        </w:rPr>
        <w:t>COMMITMENT TO DIVERSITY, INCLUSION &amp; EQUAL OPPORTUNITY:</w:t>
      </w:r>
    </w:p>
    <w:p w14:paraId="703203E0" w14:textId="77777777" w:rsidR="002E34BA" w:rsidRPr="002E34BA" w:rsidRDefault="002E34BA" w:rsidP="002E34BA">
      <w:pPr>
        <w:shd w:val="clear" w:color="auto" w:fill="FFFFFF"/>
        <w:spacing w:before="100" w:beforeAutospacing="1" w:after="100" w:afterAutospacing="1" w:line="240" w:lineRule="auto"/>
        <w:textAlignment w:val="baseline"/>
        <w:rPr>
          <w:sz w:val="24"/>
          <w:szCs w:val="24"/>
        </w:rPr>
      </w:pPr>
      <w:r w:rsidRPr="002E34BA">
        <w:rPr>
          <w:sz w:val="24"/>
          <w:szCs w:val="24"/>
        </w:rPr>
        <w:t>The Northwestern District Attorney’s Office is committed to cultivating and sustaining an equitable and inclusive work environment where diversity is celebrated and all employees feel valued, respected, and engaged. We strive to have a staff diverse in culture, background, and perspective.  We afford equal opportunity to all persons regardless of race, color, religion, sex, national origin, age, military status, sexual orientation, sexual identity, handicap/disability, gender, gender identity, ancestry, genetic information, or any other legally protected class. We are proud to be an Equal Opportunity and Affirmative Action employer.  In recruiting for our team, we welcome the unique contributions that staff can bring to our District Attorney office.</w:t>
      </w:r>
    </w:p>
    <w:p w14:paraId="49CB95C5" w14:textId="77777777" w:rsidR="002E34BA" w:rsidRPr="002E34BA" w:rsidRDefault="002E34BA" w:rsidP="002E34BA">
      <w:pPr>
        <w:spacing w:line="240" w:lineRule="auto"/>
        <w:rPr>
          <w:rFonts w:cstheme="minorHAnsi"/>
          <w:b/>
          <w:color w:val="000000"/>
          <w:sz w:val="24"/>
          <w:szCs w:val="24"/>
        </w:rPr>
      </w:pPr>
      <w:r w:rsidRPr="002E34BA">
        <w:rPr>
          <w:rFonts w:cstheme="minorHAnsi"/>
          <w:b/>
          <w:color w:val="000000"/>
          <w:sz w:val="24"/>
          <w:szCs w:val="24"/>
        </w:rPr>
        <w:t>TO APPLY:</w:t>
      </w:r>
    </w:p>
    <w:p w14:paraId="223D87E7" w14:textId="77777777" w:rsidR="002E34BA" w:rsidRPr="002E34BA" w:rsidRDefault="002E34BA" w:rsidP="002E34BA">
      <w:pPr>
        <w:autoSpaceDE w:val="0"/>
        <w:autoSpaceDN w:val="0"/>
        <w:adjustRightInd w:val="0"/>
        <w:spacing w:after="0" w:line="240" w:lineRule="auto"/>
        <w:rPr>
          <w:rFonts w:cstheme="minorHAnsi"/>
          <w:color w:val="0000FF"/>
          <w:sz w:val="24"/>
          <w:szCs w:val="24"/>
        </w:rPr>
      </w:pPr>
      <w:r w:rsidRPr="002E34BA">
        <w:rPr>
          <w:rFonts w:cstheme="minorHAnsi"/>
          <w:color w:val="000000"/>
          <w:sz w:val="24"/>
          <w:szCs w:val="24"/>
        </w:rPr>
        <w:t xml:space="preserve">Applicants must submit cover letter, resume and Employment Application Form (form located under the “Employment &amp; Internships” tab at </w:t>
      </w:r>
      <w:r w:rsidRPr="002E34BA">
        <w:rPr>
          <w:rFonts w:cstheme="minorHAnsi"/>
          <w:color w:val="0000FF"/>
          <w:sz w:val="24"/>
          <w:szCs w:val="24"/>
        </w:rPr>
        <w:t xml:space="preserve">www.northwesternda.org) </w:t>
      </w:r>
      <w:r w:rsidRPr="002E34BA">
        <w:rPr>
          <w:rFonts w:cstheme="minorHAnsi"/>
          <w:bCs/>
          <w:color w:val="000000"/>
          <w:sz w:val="24"/>
          <w:szCs w:val="24"/>
        </w:rPr>
        <w:t>to</w:t>
      </w:r>
      <w:r w:rsidRPr="002E34BA">
        <w:rPr>
          <w:rFonts w:cstheme="minorHAnsi"/>
          <w:b/>
          <w:bCs/>
          <w:color w:val="000000"/>
          <w:sz w:val="24"/>
          <w:szCs w:val="24"/>
        </w:rPr>
        <w:t xml:space="preserve"> </w:t>
      </w:r>
      <w:r w:rsidRPr="002E34BA">
        <w:rPr>
          <w:rFonts w:cstheme="minorHAnsi"/>
          <w:sz w:val="24"/>
          <w:szCs w:val="24"/>
        </w:rPr>
        <w:t>martha.murphy-kane@state.ma.us</w:t>
      </w:r>
      <w:r w:rsidRPr="002E34BA">
        <w:rPr>
          <w:rFonts w:cstheme="minorHAnsi"/>
          <w:color w:val="0000FF"/>
          <w:sz w:val="24"/>
          <w:szCs w:val="24"/>
        </w:rPr>
        <w:t xml:space="preserve">.  </w:t>
      </w:r>
      <w:r w:rsidRPr="002E34BA">
        <w:rPr>
          <w:rFonts w:ascii="Calibri" w:hAnsi="Calibri" w:cs="Calibri"/>
          <w:color w:val="000000"/>
          <w:sz w:val="24"/>
          <w:szCs w:val="24"/>
        </w:rPr>
        <w:t xml:space="preserve">Candidates are encouraged to visit the NWDAO website at </w:t>
      </w:r>
      <w:r w:rsidRPr="002E34BA">
        <w:rPr>
          <w:rFonts w:ascii="Calibri" w:hAnsi="Calibri" w:cs="Calibri"/>
          <w:color w:val="0000FF"/>
          <w:sz w:val="24"/>
          <w:szCs w:val="24"/>
        </w:rPr>
        <w:t xml:space="preserve">www.northwesternda.org </w:t>
      </w:r>
      <w:r w:rsidRPr="002E34BA">
        <w:rPr>
          <w:rFonts w:ascii="Calibri" w:hAnsi="Calibri" w:cs="Calibri"/>
          <w:color w:val="000000"/>
          <w:sz w:val="24"/>
          <w:szCs w:val="24"/>
        </w:rPr>
        <w:t>to learn more about the work of the office.</w:t>
      </w:r>
    </w:p>
    <w:p w14:paraId="2D935A86" w14:textId="77777777" w:rsidR="002E34BA" w:rsidRPr="00FA052B" w:rsidRDefault="002E34BA" w:rsidP="002E34BA">
      <w:pPr>
        <w:rPr>
          <w:rFonts w:cstheme="minorHAnsi"/>
        </w:rPr>
      </w:pPr>
    </w:p>
    <w:sectPr w:rsidR="002E34BA" w:rsidRPr="00FA052B" w:rsidSect="0061678F">
      <w:pgSz w:w="12240" w:h="15840"/>
      <w:pgMar w:top="720" w:right="1008" w:bottom="835"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17"/>
    <w:multiLevelType w:val="multilevel"/>
    <w:tmpl w:val="8E781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153C3"/>
    <w:multiLevelType w:val="multilevel"/>
    <w:tmpl w:val="5DA02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C1582"/>
    <w:multiLevelType w:val="multilevel"/>
    <w:tmpl w:val="96F6CC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F824452"/>
    <w:multiLevelType w:val="hybridMultilevel"/>
    <w:tmpl w:val="8904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821B9"/>
    <w:multiLevelType w:val="multilevel"/>
    <w:tmpl w:val="C578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17322"/>
    <w:multiLevelType w:val="multilevel"/>
    <w:tmpl w:val="754A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2003E"/>
    <w:multiLevelType w:val="hybridMultilevel"/>
    <w:tmpl w:val="19984C64"/>
    <w:lvl w:ilvl="0" w:tplc="8F0E82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4054C"/>
    <w:multiLevelType w:val="multilevel"/>
    <w:tmpl w:val="DA72D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408122">
    <w:abstractNumId w:val="2"/>
  </w:num>
  <w:num w:numId="2" w16cid:durableId="1601570563">
    <w:abstractNumId w:val="4"/>
  </w:num>
  <w:num w:numId="3" w16cid:durableId="1472599612">
    <w:abstractNumId w:val="5"/>
  </w:num>
  <w:num w:numId="4" w16cid:durableId="708724956">
    <w:abstractNumId w:val="1"/>
  </w:num>
  <w:num w:numId="5" w16cid:durableId="2144955860">
    <w:abstractNumId w:val="6"/>
  </w:num>
  <w:num w:numId="6" w16cid:durableId="152184770">
    <w:abstractNumId w:val="0"/>
  </w:num>
  <w:num w:numId="7" w16cid:durableId="706296261">
    <w:abstractNumId w:val="7"/>
  </w:num>
  <w:num w:numId="8" w16cid:durableId="1437559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C4"/>
    <w:rsid w:val="00016F5B"/>
    <w:rsid w:val="000B4457"/>
    <w:rsid w:val="000C2E22"/>
    <w:rsid w:val="0011108A"/>
    <w:rsid w:val="00144A22"/>
    <w:rsid w:val="00146C32"/>
    <w:rsid w:val="001541FC"/>
    <w:rsid w:val="00167468"/>
    <w:rsid w:val="00177E5F"/>
    <w:rsid w:val="001A6BCC"/>
    <w:rsid w:val="002722D7"/>
    <w:rsid w:val="002A0CED"/>
    <w:rsid w:val="002A2807"/>
    <w:rsid w:val="002E011E"/>
    <w:rsid w:val="002E34BA"/>
    <w:rsid w:val="003338E1"/>
    <w:rsid w:val="003622CD"/>
    <w:rsid w:val="00382274"/>
    <w:rsid w:val="003848CF"/>
    <w:rsid w:val="0039385D"/>
    <w:rsid w:val="00395DCD"/>
    <w:rsid w:val="003974ED"/>
    <w:rsid w:val="003B4BBC"/>
    <w:rsid w:val="003C522F"/>
    <w:rsid w:val="003C5304"/>
    <w:rsid w:val="003D5B99"/>
    <w:rsid w:val="00405E03"/>
    <w:rsid w:val="0045042F"/>
    <w:rsid w:val="004F3D3F"/>
    <w:rsid w:val="004F57A5"/>
    <w:rsid w:val="00560BAD"/>
    <w:rsid w:val="00584D7A"/>
    <w:rsid w:val="00593729"/>
    <w:rsid w:val="005A46EA"/>
    <w:rsid w:val="00615A60"/>
    <w:rsid w:val="0061678F"/>
    <w:rsid w:val="00622DD3"/>
    <w:rsid w:val="006243EB"/>
    <w:rsid w:val="00624437"/>
    <w:rsid w:val="00685EE9"/>
    <w:rsid w:val="00704C30"/>
    <w:rsid w:val="00787FC1"/>
    <w:rsid w:val="00794637"/>
    <w:rsid w:val="007C111E"/>
    <w:rsid w:val="0089455D"/>
    <w:rsid w:val="008F7791"/>
    <w:rsid w:val="00911F9D"/>
    <w:rsid w:val="0097430B"/>
    <w:rsid w:val="00982520"/>
    <w:rsid w:val="00A023DF"/>
    <w:rsid w:val="00A37994"/>
    <w:rsid w:val="00A569DC"/>
    <w:rsid w:val="00AA246B"/>
    <w:rsid w:val="00AA635C"/>
    <w:rsid w:val="00B24C11"/>
    <w:rsid w:val="00B2792E"/>
    <w:rsid w:val="00B36711"/>
    <w:rsid w:val="00C34FDC"/>
    <w:rsid w:val="00CC0F01"/>
    <w:rsid w:val="00D07586"/>
    <w:rsid w:val="00D360F3"/>
    <w:rsid w:val="00D60472"/>
    <w:rsid w:val="00D874D4"/>
    <w:rsid w:val="00DC57C4"/>
    <w:rsid w:val="00DD4F1C"/>
    <w:rsid w:val="00DD6BF1"/>
    <w:rsid w:val="00DE4E23"/>
    <w:rsid w:val="00E002EB"/>
    <w:rsid w:val="00EB2CD6"/>
    <w:rsid w:val="00F1551B"/>
    <w:rsid w:val="00F52AA4"/>
    <w:rsid w:val="00F81222"/>
    <w:rsid w:val="00F8440C"/>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57EE"/>
  <w15:docId w15:val="{F1E57DFC-FA0F-4DA5-AD02-0F2711FC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center">
    <w:name w:val="classcenter"/>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8E1"/>
    <w:rPr>
      <w:b/>
      <w:bCs/>
    </w:rPr>
  </w:style>
  <w:style w:type="paragraph" w:customStyle="1" w:styleId="classright">
    <w:name w:val="classright"/>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22"/>
    <w:rPr>
      <w:rFonts w:ascii="Tahoma" w:hAnsi="Tahoma" w:cs="Tahoma"/>
      <w:sz w:val="16"/>
      <w:szCs w:val="16"/>
    </w:rPr>
  </w:style>
  <w:style w:type="paragraph" w:styleId="ListParagraph">
    <w:name w:val="List Paragraph"/>
    <w:basedOn w:val="Normal"/>
    <w:uiPriority w:val="34"/>
    <w:qFormat/>
    <w:rsid w:val="0011108A"/>
    <w:pPr>
      <w:ind w:left="720"/>
      <w:contextualSpacing/>
    </w:pPr>
  </w:style>
  <w:style w:type="character" w:customStyle="1" w:styleId="apple-converted-space">
    <w:name w:val="apple-converted-space"/>
    <w:basedOn w:val="DefaultParagraphFont"/>
    <w:rsid w:val="0011108A"/>
  </w:style>
  <w:style w:type="paragraph" w:styleId="NormalWeb">
    <w:name w:val="Normal (Web)"/>
    <w:basedOn w:val="Normal"/>
    <w:uiPriority w:val="99"/>
    <w:semiHidden/>
    <w:unhideWhenUsed/>
    <w:rsid w:val="0011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A8C"/>
    <w:rPr>
      <w:color w:val="0000FF"/>
      <w:u w:val="single"/>
    </w:rPr>
  </w:style>
  <w:style w:type="paragraph" w:styleId="NoSpacing">
    <w:name w:val="No Spacing"/>
    <w:uiPriority w:val="1"/>
    <w:qFormat/>
    <w:rsid w:val="0045042F"/>
    <w:pPr>
      <w:spacing w:after="0" w:line="240" w:lineRule="auto"/>
    </w:pPr>
    <w:rPr>
      <w:rFonts w:eastAsiaTheme="minorHAnsi"/>
    </w:rPr>
  </w:style>
  <w:style w:type="paragraph" w:styleId="BodyText">
    <w:name w:val="Body Text"/>
    <w:basedOn w:val="Normal"/>
    <w:link w:val="BodyTextChar"/>
    <w:uiPriority w:val="1"/>
    <w:qFormat/>
    <w:rsid w:val="002E34BA"/>
    <w:pPr>
      <w:widowControl w:val="0"/>
      <w:autoSpaceDE w:val="0"/>
      <w:autoSpaceDN w:val="0"/>
      <w:spacing w:after="0" w:line="240" w:lineRule="auto"/>
      <w:ind w:left="964"/>
    </w:pPr>
    <w:rPr>
      <w:rFonts w:ascii="Calibri" w:eastAsia="Calibri" w:hAnsi="Calibri" w:cs="Calibri"/>
    </w:rPr>
  </w:style>
  <w:style w:type="character" w:customStyle="1" w:styleId="BodyTextChar">
    <w:name w:val="Body Text Char"/>
    <w:basedOn w:val="DefaultParagraphFont"/>
    <w:link w:val="BodyText"/>
    <w:uiPriority w:val="1"/>
    <w:rsid w:val="002E34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182">
      <w:bodyDiv w:val="1"/>
      <w:marLeft w:val="0"/>
      <w:marRight w:val="0"/>
      <w:marTop w:val="0"/>
      <w:marBottom w:val="0"/>
      <w:divBdr>
        <w:top w:val="none" w:sz="0" w:space="0" w:color="auto"/>
        <w:left w:val="none" w:sz="0" w:space="0" w:color="auto"/>
        <w:bottom w:val="none" w:sz="0" w:space="0" w:color="auto"/>
        <w:right w:val="none" w:sz="0" w:space="0" w:color="auto"/>
      </w:divBdr>
    </w:div>
    <w:div w:id="605044554">
      <w:bodyDiv w:val="1"/>
      <w:marLeft w:val="0"/>
      <w:marRight w:val="0"/>
      <w:marTop w:val="0"/>
      <w:marBottom w:val="0"/>
      <w:divBdr>
        <w:top w:val="none" w:sz="0" w:space="0" w:color="auto"/>
        <w:left w:val="none" w:sz="0" w:space="0" w:color="auto"/>
        <w:bottom w:val="none" w:sz="0" w:space="0" w:color="auto"/>
        <w:right w:val="none" w:sz="0" w:space="0" w:color="auto"/>
      </w:divBdr>
    </w:div>
    <w:div w:id="1365906716">
      <w:bodyDiv w:val="1"/>
      <w:marLeft w:val="0"/>
      <w:marRight w:val="0"/>
      <w:marTop w:val="0"/>
      <w:marBottom w:val="0"/>
      <w:divBdr>
        <w:top w:val="none" w:sz="0" w:space="0" w:color="auto"/>
        <w:left w:val="none" w:sz="0" w:space="0" w:color="auto"/>
        <w:bottom w:val="none" w:sz="0" w:space="0" w:color="auto"/>
        <w:right w:val="none" w:sz="0" w:space="0" w:color="auto"/>
      </w:divBdr>
      <w:divsChild>
        <w:div w:id="125018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548519">
              <w:marLeft w:val="0"/>
              <w:marRight w:val="0"/>
              <w:marTop w:val="0"/>
              <w:marBottom w:val="0"/>
              <w:divBdr>
                <w:top w:val="none" w:sz="0" w:space="0" w:color="auto"/>
                <w:left w:val="none" w:sz="0" w:space="0" w:color="auto"/>
                <w:bottom w:val="none" w:sz="0" w:space="0" w:color="auto"/>
                <w:right w:val="none" w:sz="0" w:space="0" w:color="auto"/>
              </w:divBdr>
            </w:div>
            <w:div w:id="1075053211">
              <w:marLeft w:val="0"/>
              <w:marRight w:val="0"/>
              <w:marTop w:val="0"/>
              <w:marBottom w:val="0"/>
              <w:divBdr>
                <w:top w:val="none" w:sz="0" w:space="0" w:color="auto"/>
                <w:left w:val="none" w:sz="0" w:space="0" w:color="auto"/>
                <w:bottom w:val="none" w:sz="0" w:space="0" w:color="auto"/>
                <w:right w:val="none" w:sz="0" w:space="0" w:color="auto"/>
              </w:divBdr>
            </w:div>
            <w:div w:id="207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e\Application%20Data\Microsoft\Templates\TP0300061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72FA5B41-E071-4E1D-B365-6E5049D3F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B2CD6-4C23-4A59-9FAA-FC81916D5B24}">
  <ds:schemaRefs>
    <ds:schemaRef ds:uri="http://schemas.microsoft.com/sharepoint/v3/contenttype/forms"/>
  </ds:schemaRefs>
</ds:datastoreItem>
</file>

<file path=customXml/itemProps3.xml><?xml version="1.0" encoding="utf-8"?>
<ds:datastoreItem xmlns:ds="http://schemas.openxmlformats.org/officeDocument/2006/customXml" ds:itemID="{32E4BFA4-AC66-4C10-A9AF-0F128DF3E7E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TP030006187.dotx</Template>
  <TotalTime>3</TotalTime>
  <Pages>2</Pages>
  <Words>633</Words>
  <Characters>4146</Characters>
  <Application>Microsoft Office Word</Application>
  <DocSecurity>0</DocSecurity>
  <Lines>159</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Kane's</dc:creator>
  <cp:lastModifiedBy>Murphy Kane, Martha (NWD)</cp:lastModifiedBy>
  <cp:revision>4</cp:revision>
  <cp:lastPrinted>2011-08-29T16:30:00Z</cp:lastPrinted>
  <dcterms:created xsi:type="dcterms:W3CDTF">2021-03-25T19:18:00Z</dcterms:created>
  <dcterms:modified xsi:type="dcterms:W3CDTF">2022-08-12T19:08:00Z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TC300061879990</vt:lpwstr>
  </property>
</Properties>
</file>